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96" w:rsidRDefault="00C87796"/>
    <w:p w:rsidR="008F3552" w:rsidRDefault="008F3552"/>
    <w:p w:rsidR="008F3552" w:rsidRDefault="008F3552"/>
    <w:p w:rsidR="008F3552" w:rsidRDefault="008F3552" w:rsidP="008F3552"/>
    <w:p w:rsidR="008F3552" w:rsidRDefault="008F3552" w:rsidP="008F3552">
      <w:pPr>
        <w:rPr>
          <w:rFonts w:ascii="Calibri" w:hAnsi="Calibri" w:cs="Arial Unicode MS"/>
          <w:b/>
          <w:bCs/>
          <w:u w:val="single"/>
        </w:rPr>
      </w:pPr>
    </w:p>
    <w:p w:rsidR="008F3552" w:rsidRDefault="008F3552" w:rsidP="008F3552">
      <w:pPr>
        <w:rPr>
          <w:rFonts w:ascii="Calibri" w:hAnsi="Calibri" w:cs="Arial Unicode MS"/>
          <w:b/>
          <w:bCs/>
          <w:u w:val="single"/>
        </w:rPr>
      </w:pPr>
    </w:p>
    <w:p w:rsidR="008F3552" w:rsidRDefault="008F3552" w:rsidP="008F3552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152/22 de 14</w:t>
      </w:r>
      <w:r>
        <w:rPr>
          <w:rFonts w:ascii="Calibri" w:hAnsi="Calibri" w:cs="Arial Unicode MS"/>
          <w:b/>
          <w:bCs/>
          <w:u w:val="single"/>
        </w:rPr>
        <w:t>/02/2022.</w:t>
      </w:r>
    </w:p>
    <w:p w:rsidR="008F3552" w:rsidRDefault="008F3552" w:rsidP="008F3552">
      <w:pPr>
        <w:rPr>
          <w:rFonts w:ascii="Calibri" w:hAnsi="Calibri" w:cs="Arial Unicode MS"/>
          <w:u w:val="single"/>
        </w:rPr>
      </w:pPr>
    </w:p>
    <w:p w:rsidR="008F3552" w:rsidRDefault="008F3552" w:rsidP="008F3552">
      <w:pPr>
        <w:pStyle w:val="Recuodecorpodetexto"/>
        <w:rPr>
          <w:rFonts w:ascii="Calibri" w:hAnsi="Calibri" w:cs="Arial Unicode MS"/>
          <w:sz w:val="20"/>
        </w:rPr>
      </w:pPr>
    </w:p>
    <w:p w:rsidR="008F3552" w:rsidRDefault="008F3552" w:rsidP="008F3552">
      <w:pPr>
        <w:pStyle w:val="Recuodecorpodetexto"/>
        <w:rPr>
          <w:rFonts w:ascii="Calibri" w:hAnsi="Calibri" w:cs="Arial Unicode MS"/>
          <w:sz w:val="20"/>
        </w:rPr>
      </w:pPr>
    </w:p>
    <w:p w:rsidR="008F3552" w:rsidRDefault="008F3552" w:rsidP="008F3552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EXONERA SERVIDORA MUNICIPAL E DÁ OUTRAS PROVIDENCIAS.</w:t>
      </w:r>
      <w:r>
        <w:rPr>
          <w:rFonts w:ascii="Calibri" w:hAnsi="Calibri" w:cs="Arial Unicode MS"/>
          <w:b/>
          <w:bCs/>
          <w:sz w:val="20"/>
        </w:rPr>
        <w:t xml:space="preserve"> </w:t>
      </w: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  <w:b/>
          <w:bCs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V, da Lei Orgânica Municipal,</w:t>
      </w: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>Considerando, requerimento em anexo.</w:t>
      </w: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 xml:space="preserve">                                                           </w:t>
      </w:r>
      <w:r>
        <w:rPr>
          <w:rFonts w:ascii="Calibri" w:hAnsi="Calibri" w:cs="Arial Unicode MS"/>
          <w:b/>
          <w:bCs/>
        </w:rPr>
        <w:t>RESOLVE:</w:t>
      </w: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EXONERAR,</w:t>
      </w:r>
      <w:r>
        <w:rPr>
          <w:rFonts w:ascii="Calibri" w:hAnsi="Calibri" w:cs="Arial Unicode MS"/>
        </w:rPr>
        <w:t xml:space="preserve"> a pedido, a partir desta data, a servidora municipal </w:t>
      </w:r>
      <w:r>
        <w:rPr>
          <w:rFonts w:ascii="Calibri" w:hAnsi="Calibri" w:cs="Arial Unicode MS"/>
          <w:b/>
        </w:rPr>
        <w:t>SUZANA BOLZAN SCHVANS</w:t>
      </w:r>
      <w:r>
        <w:rPr>
          <w:rFonts w:ascii="Calibri" w:hAnsi="Calibri" w:cs="Arial Unicode MS"/>
        </w:rPr>
        <w:t xml:space="preserve">, ocupante do cargo de Professora Nível II,20 horas, lotado na Secretaria de Educação e Cultura.  </w:t>
      </w: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 3.º - Esta portaria entra em </w:t>
      </w:r>
      <w:r>
        <w:rPr>
          <w:rFonts w:ascii="Calibri" w:hAnsi="Calibri" w:cs="Arial Unicode MS"/>
        </w:rPr>
        <w:t xml:space="preserve">vigor na data de sua publicação com data retroativa </w:t>
      </w:r>
      <w:r w:rsidR="002401DA">
        <w:rPr>
          <w:rFonts w:ascii="Calibri" w:hAnsi="Calibri" w:cs="Arial Unicode MS"/>
        </w:rPr>
        <w:t>03/02/2022.</w:t>
      </w:r>
      <w:bookmarkStart w:id="0" w:name="_GoBack"/>
      <w:bookmarkEnd w:id="0"/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</w:p>
    <w:p w:rsidR="008F3552" w:rsidRDefault="008F3552" w:rsidP="008F355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SC, 14</w:t>
      </w:r>
      <w:r>
        <w:rPr>
          <w:rFonts w:ascii="Calibri" w:hAnsi="Calibri" w:cs="Arial Unicode MS"/>
        </w:rPr>
        <w:t xml:space="preserve"> de fevereiro de 2022.</w:t>
      </w:r>
    </w:p>
    <w:p w:rsidR="008F3552" w:rsidRDefault="008F3552" w:rsidP="008F3552">
      <w:pPr>
        <w:jc w:val="both"/>
        <w:rPr>
          <w:rFonts w:ascii="Calibri" w:hAnsi="Calibri" w:cs="Arial Unicode MS"/>
        </w:rPr>
      </w:pPr>
    </w:p>
    <w:p w:rsidR="008F3552" w:rsidRDefault="008F3552" w:rsidP="008F3552">
      <w:pPr>
        <w:jc w:val="both"/>
        <w:rPr>
          <w:rFonts w:ascii="Calibri" w:hAnsi="Calibri" w:cs="Arial Unicode MS"/>
        </w:rPr>
      </w:pPr>
    </w:p>
    <w:p w:rsidR="008F3552" w:rsidRDefault="008F3552" w:rsidP="008F3552">
      <w:pPr>
        <w:jc w:val="both"/>
        <w:rPr>
          <w:rFonts w:ascii="Calibri" w:hAnsi="Calibri" w:cs="Arial Unicode MS"/>
        </w:rPr>
      </w:pPr>
    </w:p>
    <w:p w:rsidR="008F3552" w:rsidRDefault="008F3552" w:rsidP="008F3552">
      <w:pPr>
        <w:jc w:val="center"/>
        <w:rPr>
          <w:rFonts w:asciiTheme="minorHAnsi" w:eastAsia="Arial Unicode MS" w:hAnsiTheme="minorHAnsi" w:cs="Arial"/>
          <w:b/>
          <w:bCs/>
        </w:rPr>
      </w:pPr>
    </w:p>
    <w:p w:rsidR="008F3552" w:rsidRDefault="008F3552" w:rsidP="008F3552">
      <w:pPr>
        <w:jc w:val="center"/>
        <w:rPr>
          <w:rFonts w:asciiTheme="minorHAnsi" w:eastAsia="Arial Unicode MS" w:hAnsiTheme="minorHAnsi" w:cs="Arial"/>
          <w:b/>
          <w:bCs/>
        </w:rPr>
      </w:pPr>
    </w:p>
    <w:p w:rsidR="008F3552" w:rsidRDefault="008F3552" w:rsidP="008F3552">
      <w:pPr>
        <w:jc w:val="center"/>
        <w:rPr>
          <w:rFonts w:asciiTheme="minorHAnsi" w:eastAsia="Arial Unicode MS" w:hAnsiTheme="minorHAnsi" w:cs="Arial"/>
          <w:b/>
          <w:bCs/>
        </w:rPr>
      </w:pPr>
    </w:p>
    <w:p w:rsidR="008F3552" w:rsidRDefault="008F3552" w:rsidP="008F3552">
      <w:pPr>
        <w:jc w:val="center"/>
        <w:rPr>
          <w:rFonts w:asciiTheme="minorHAnsi" w:eastAsia="Arial Unicode MS" w:hAnsiTheme="minorHAnsi" w:cs="Arial"/>
          <w:b/>
          <w:bCs/>
        </w:rPr>
      </w:pPr>
    </w:p>
    <w:p w:rsidR="008F3552" w:rsidRDefault="008F3552" w:rsidP="008F3552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>VALDELIRIO LOCATELLI DA CRUZ</w:t>
      </w:r>
      <w:r>
        <w:rPr>
          <w:rFonts w:asciiTheme="minorHAnsi" w:hAnsiTheme="minorHAnsi" w:cstheme="minorHAnsi"/>
          <w:b/>
        </w:rPr>
        <w:t xml:space="preserve"> </w:t>
      </w:r>
    </w:p>
    <w:p w:rsidR="008F3552" w:rsidRDefault="008F3552" w:rsidP="008F355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Prefeito Municipal</w:t>
      </w:r>
    </w:p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 w:rsidP="008F3552"/>
    <w:p w:rsidR="008F3552" w:rsidRDefault="008F3552"/>
    <w:sectPr w:rsidR="008F3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52"/>
    <w:rsid w:val="002401DA"/>
    <w:rsid w:val="008F3552"/>
    <w:rsid w:val="00C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1221"/>
  <w15:chartTrackingRefBased/>
  <w15:docId w15:val="{A9C039CC-BF21-457A-8FB1-C84C98E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8F3552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355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2022-02-16T13:57:00Z</cp:lastPrinted>
  <dcterms:created xsi:type="dcterms:W3CDTF">2022-02-16T13:04:00Z</dcterms:created>
  <dcterms:modified xsi:type="dcterms:W3CDTF">2022-02-16T13:58:00Z</dcterms:modified>
</cp:coreProperties>
</file>