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1401" w14:textId="4403B332" w:rsidR="002E18C0" w:rsidRDefault="002E18C0"/>
    <w:p w14:paraId="5CFE63A6" w14:textId="2641B305" w:rsidR="00446075" w:rsidRDefault="00446075"/>
    <w:p w14:paraId="7947A32D" w14:textId="77777777" w:rsidR="00446075" w:rsidRDefault="00446075" w:rsidP="00446075">
      <w:pPr>
        <w:rPr>
          <w:rFonts w:ascii="Calibri" w:hAnsi="Calibri" w:cs="Arial Unicode MS"/>
          <w:b/>
          <w:bCs/>
          <w:u w:val="single"/>
        </w:rPr>
      </w:pPr>
    </w:p>
    <w:p w14:paraId="4C4BE717" w14:textId="77777777" w:rsidR="00446075" w:rsidRDefault="00446075" w:rsidP="00446075">
      <w:pPr>
        <w:rPr>
          <w:rFonts w:ascii="Calibri" w:hAnsi="Calibri" w:cs="Arial Unicode MS"/>
          <w:b/>
          <w:bCs/>
          <w:u w:val="single"/>
        </w:rPr>
      </w:pPr>
    </w:p>
    <w:p w14:paraId="5848B18D" w14:textId="77777777" w:rsidR="006D3C7E" w:rsidRDefault="006D3C7E" w:rsidP="00446075">
      <w:pPr>
        <w:rPr>
          <w:rFonts w:ascii="Calibri" w:hAnsi="Calibri" w:cs="Arial Unicode MS"/>
          <w:b/>
          <w:bCs/>
          <w:u w:val="single"/>
        </w:rPr>
      </w:pPr>
    </w:p>
    <w:p w14:paraId="16ED2D02" w14:textId="26925EB9" w:rsidR="00446075" w:rsidRDefault="00446075" w:rsidP="00446075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N.º </w:t>
      </w:r>
      <w:r>
        <w:rPr>
          <w:rFonts w:ascii="Calibri" w:hAnsi="Calibri" w:cs="Arial Unicode MS"/>
          <w:b/>
          <w:bCs/>
          <w:u w:val="single"/>
        </w:rPr>
        <w:t>188/22 de 25/03/2022.</w:t>
      </w:r>
    </w:p>
    <w:p w14:paraId="23E45C6D" w14:textId="77777777" w:rsidR="00446075" w:rsidRDefault="00446075" w:rsidP="00446075">
      <w:pPr>
        <w:rPr>
          <w:rFonts w:ascii="Calibri" w:hAnsi="Calibri" w:cs="Arial Unicode MS"/>
          <w:u w:val="single"/>
        </w:rPr>
      </w:pPr>
    </w:p>
    <w:p w14:paraId="0ABA8C01" w14:textId="77777777" w:rsidR="00446075" w:rsidRDefault="00446075" w:rsidP="00446075">
      <w:pPr>
        <w:rPr>
          <w:rFonts w:ascii="Calibri" w:hAnsi="Calibri" w:cs="Arial Unicode MS"/>
          <w:u w:val="single"/>
        </w:rPr>
      </w:pPr>
    </w:p>
    <w:p w14:paraId="3199C400" w14:textId="77777777" w:rsidR="00446075" w:rsidRDefault="00446075" w:rsidP="00446075">
      <w:pPr>
        <w:rPr>
          <w:rFonts w:ascii="Calibri" w:hAnsi="Calibri" w:cs="Arial Unicode MS"/>
          <w:u w:val="single"/>
        </w:rPr>
      </w:pPr>
    </w:p>
    <w:p w14:paraId="73011255" w14:textId="77777777" w:rsidR="00446075" w:rsidRDefault="00446075" w:rsidP="00446075">
      <w:pPr>
        <w:rPr>
          <w:rFonts w:ascii="Calibri" w:hAnsi="Calibri" w:cs="Arial Unicode MS"/>
          <w:u w:val="single"/>
        </w:rPr>
      </w:pPr>
    </w:p>
    <w:p w14:paraId="0B293B05" w14:textId="77D05FF6" w:rsidR="00446075" w:rsidRDefault="00446075" w:rsidP="00446075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>CONCEDE AFASTAMENTO DE SERVIDOR</w:t>
      </w:r>
      <w:r w:rsidR="006D3C7E">
        <w:rPr>
          <w:rFonts w:ascii="Calibri" w:hAnsi="Calibri" w:cs="Arial Unicode MS"/>
          <w:b/>
          <w:sz w:val="20"/>
        </w:rPr>
        <w:t>A</w:t>
      </w:r>
      <w:r>
        <w:rPr>
          <w:rFonts w:ascii="Calibri" w:hAnsi="Calibri" w:cs="Arial Unicode MS"/>
          <w:b/>
          <w:sz w:val="20"/>
        </w:rPr>
        <w:t xml:space="preserve"> MUNICIPAL E DÁ OUTRAS PROVIDENCIAS.</w:t>
      </w:r>
    </w:p>
    <w:p w14:paraId="47C9F746" w14:textId="77777777" w:rsidR="00446075" w:rsidRDefault="00446075" w:rsidP="00446075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2A2004B5" w14:textId="77777777" w:rsidR="00446075" w:rsidRDefault="00446075" w:rsidP="00446075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29616A26" w14:textId="77777777" w:rsidR="00446075" w:rsidRDefault="00446075" w:rsidP="00446075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51705F99" w14:textId="77777777" w:rsidR="006D3C7E" w:rsidRDefault="00446075" w:rsidP="006D3C7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VALDELIRIO LOCATELLI DA CRUZ</w:t>
      </w:r>
      <w:r>
        <w:rPr>
          <w:rFonts w:ascii="Calibri" w:hAnsi="Calibri" w:cs="Arial Unicode MS"/>
        </w:rPr>
        <w:t xml:space="preserve">, </w:t>
      </w:r>
      <w:r w:rsidR="006D3C7E">
        <w:rPr>
          <w:rFonts w:ascii="Calibri" w:hAnsi="Calibri" w:cs="Arial Unicode MS"/>
        </w:rPr>
        <w:t xml:space="preserve">Prefeito Municipal de </w:t>
      </w:r>
      <w:proofErr w:type="spellStart"/>
      <w:r w:rsidR="006D3C7E">
        <w:rPr>
          <w:rFonts w:ascii="Calibri" w:hAnsi="Calibri" w:cs="Arial Unicode MS"/>
        </w:rPr>
        <w:t>Jupiá</w:t>
      </w:r>
      <w:proofErr w:type="spellEnd"/>
      <w:r w:rsidR="006D3C7E">
        <w:rPr>
          <w:rFonts w:ascii="Calibri" w:hAnsi="Calibri" w:cs="Arial Unicode MS"/>
        </w:rPr>
        <w:t xml:space="preserve">, Estado de Santa Catarina, no uso de suas atribuições e em conformidade com o que estabelece o Art. 74, inciso V, da Lei Orgânica Municipal, em especial </w:t>
      </w:r>
      <w:proofErr w:type="gramStart"/>
      <w:r w:rsidR="006D3C7E">
        <w:rPr>
          <w:rFonts w:ascii="Calibri" w:hAnsi="Calibri" w:cs="Arial Unicode MS"/>
        </w:rPr>
        <w:t>o  Art.</w:t>
      </w:r>
      <w:proofErr w:type="gramEnd"/>
      <w:r w:rsidR="006D3C7E">
        <w:rPr>
          <w:rFonts w:ascii="Calibri" w:hAnsi="Calibri" w:cs="Arial Unicode MS"/>
        </w:rPr>
        <w:t xml:space="preserve"> 87, inciso III -  b , do  Estatuto dos Servidores Municipais,</w:t>
      </w:r>
    </w:p>
    <w:p w14:paraId="5F105C41" w14:textId="77777777" w:rsidR="006D3C7E" w:rsidRDefault="006D3C7E" w:rsidP="006D3C7E">
      <w:pPr>
        <w:ind w:left="2694" w:hanging="2694"/>
        <w:jc w:val="both"/>
        <w:rPr>
          <w:rFonts w:ascii="Calibri" w:hAnsi="Calibri" w:cs="Arial Unicode MS"/>
        </w:rPr>
      </w:pPr>
    </w:p>
    <w:p w14:paraId="11B00421" w14:textId="179ABEB2" w:rsidR="006D3C7E" w:rsidRDefault="006D3C7E" w:rsidP="006D3C7E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                                                         </w:t>
      </w:r>
    </w:p>
    <w:p w14:paraId="289B29A6" w14:textId="77777777" w:rsidR="006D3C7E" w:rsidRDefault="006D3C7E" w:rsidP="006D3C7E">
      <w:pPr>
        <w:ind w:left="2694" w:hanging="2694"/>
        <w:jc w:val="both"/>
        <w:rPr>
          <w:rFonts w:ascii="Calibri" w:hAnsi="Calibri" w:cs="Arial Unicode MS"/>
        </w:rPr>
      </w:pPr>
    </w:p>
    <w:p w14:paraId="1F44B63E" w14:textId="63999FF7" w:rsidR="00446075" w:rsidRDefault="00446075" w:rsidP="0044607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                                                         Considerando, atestado de óbito em anexo, </w:t>
      </w:r>
    </w:p>
    <w:p w14:paraId="2A103CD2" w14:textId="77777777" w:rsidR="00446075" w:rsidRDefault="00446075" w:rsidP="00446075">
      <w:pPr>
        <w:ind w:left="2694" w:hanging="2694"/>
        <w:jc w:val="both"/>
        <w:rPr>
          <w:rFonts w:ascii="Calibri" w:hAnsi="Calibri" w:cs="Arial Unicode MS"/>
        </w:rPr>
      </w:pPr>
    </w:p>
    <w:p w14:paraId="4BFA0507" w14:textId="77777777" w:rsidR="00446075" w:rsidRDefault="00446075" w:rsidP="00446075">
      <w:pPr>
        <w:ind w:left="2694" w:hanging="2694"/>
        <w:jc w:val="both"/>
        <w:rPr>
          <w:rFonts w:ascii="Calibri" w:hAnsi="Calibri" w:cs="Arial Unicode MS"/>
        </w:rPr>
      </w:pPr>
    </w:p>
    <w:p w14:paraId="519FB4FC" w14:textId="77777777" w:rsidR="00446075" w:rsidRDefault="00446075" w:rsidP="00446075">
      <w:pPr>
        <w:ind w:left="2694" w:hanging="2694"/>
        <w:jc w:val="both"/>
        <w:rPr>
          <w:rFonts w:ascii="Calibri" w:hAnsi="Calibri" w:cs="Arial Unicode MS"/>
        </w:rPr>
      </w:pPr>
    </w:p>
    <w:p w14:paraId="76EF0069" w14:textId="77777777" w:rsidR="00446075" w:rsidRDefault="00446075" w:rsidP="00446075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14:paraId="49EFA651" w14:textId="77777777" w:rsidR="00446075" w:rsidRDefault="00446075" w:rsidP="00446075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09CC5A1B" w14:textId="77777777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</w:p>
    <w:p w14:paraId="7FA967C4" w14:textId="77777777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</w:p>
    <w:p w14:paraId="20FEBF9E" w14:textId="65CDC235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</w:rPr>
        <w:t>CONCEDER</w:t>
      </w:r>
      <w:r>
        <w:rPr>
          <w:rFonts w:ascii="Calibri" w:hAnsi="Calibri" w:cs="Arial Unicode MS"/>
        </w:rPr>
        <w:t xml:space="preserve">, 07 (sete) dias de afastamento por falecimento de pessoa da família até </w:t>
      </w:r>
      <w:r w:rsidR="00524EE7">
        <w:rPr>
          <w:rFonts w:ascii="Calibri" w:hAnsi="Calibri" w:cs="Arial Unicode MS"/>
        </w:rPr>
        <w:t>22</w:t>
      </w:r>
      <w:r>
        <w:rPr>
          <w:rFonts w:ascii="Calibri" w:hAnsi="Calibri" w:cs="Arial Unicode MS"/>
        </w:rPr>
        <w:t>/0</w:t>
      </w:r>
      <w:r w:rsidR="00524EE7">
        <w:rPr>
          <w:rFonts w:ascii="Calibri" w:hAnsi="Calibri" w:cs="Arial Unicode MS"/>
        </w:rPr>
        <w:t>3/2022</w:t>
      </w:r>
      <w:r>
        <w:rPr>
          <w:rFonts w:ascii="Calibri" w:hAnsi="Calibri" w:cs="Arial Unicode MS"/>
        </w:rPr>
        <w:t xml:space="preserve"> a   servidora municipal </w:t>
      </w:r>
      <w:r w:rsidR="00524EE7">
        <w:rPr>
          <w:rFonts w:ascii="Calibri" w:hAnsi="Calibri" w:cs="Arial Unicode MS"/>
          <w:b/>
        </w:rPr>
        <w:t>ISABEL C</w:t>
      </w:r>
      <w:r w:rsidR="003635C9">
        <w:rPr>
          <w:rFonts w:ascii="Calibri" w:hAnsi="Calibri" w:cs="Arial Unicode MS"/>
          <w:b/>
        </w:rPr>
        <w:t>RIS</w:t>
      </w:r>
      <w:r w:rsidR="00524EE7">
        <w:rPr>
          <w:rFonts w:ascii="Calibri" w:hAnsi="Calibri" w:cs="Arial Unicode MS"/>
          <w:b/>
        </w:rPr>
        <w:t>TINA CIRILO</w:t>
      </w:r>
      <w:r>
        <w:rPr>
          <w:rFonts w:ascii="Calibri" w:hAnsi="Calibri" w:cs="Arial Unicode MS"/>
        </w:rPr>
        <w:t xml:space="preserve">, ocupante do cargo </w:t>
      </w:r>
      <w:r w:rsidR="00CA6D13">
        <w:rPr>
          <w:rFonts w:ascii="Calibri" w:hAnsi="Calibri" w:cs="Arial Unicode MS"/>
        </w:rPr>
        <w:t>Auxiliar de Manutenção e Conservação, lotada</w:t>
      </w:r>
      <w:r>
        <w:rPr>
          <w:rFonts w:ascii="Calibri" w:hAnsi="Calibri" w:cs="Arial Unicode MS"/>
        </w:rPr>
        <w:t xml:space="preserve"> na Secretaria de Administração e Fazenda.</w:t>
      </w:r>
    </w:p>
    <w:p w14:paraId="6809DC26" w14:textId="77777777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</w:p>
    <w:p w14:paraId="5D4F9025" w14:textId="77777777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5059BC53" w14:textId="77777777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</w:p>
    <w:p w14:paraId="1D9A90AD" w14:textId="0C4CB43E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</w:t>
      </w:r>
      <w:r w:rsidR="00CA6D13">
        <w:rPr>
          <w:rFonts w:ascii="Calibri" w:hAnsi="Calibri" w:cs="Arial Unicode MS"/>
        </w:rPr>
        <w:t xml:space="preserve"> com data retroativa de 22/03/2022.</w:t>
      </w:r>
    </w:p>
    <w:p w14:paraId="4DACEC20" w14:textId="77777777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</w:p>
    <w:p w14:paraId="7DEB7910" w14:textId="77777777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</w:p>
    <w:p w14:paraId="4D905B2A" w14:textId="77777777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</w:p>
    <w:p w14:paraId="360639F1" w14:textId="72E2EF07" w:rsidR="00446075" w:rsidRDefault="00446075" w:rsidP="00446075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SC, </w:t>
      </w:r>
      <w:r w:rsidR="00CA6D13">
        <w:rPr>
          <w:rFonts w:ascii="Calibri" w:hAnsi="Calibri" w:cs="Arial Unicode MS"/>
        </w:rPr>
        <w:t>25 de março de 2022.</w:t>
      </w:r>
    </w:p>
    <w:p w14:paraId="27E9AAAB" w14:textId="77777777" w:rsidR="00446075" w:rsidRDefault="00446075" w:rsidP="00446075">
      <w:pPr>
        <w:jc w:val="both"/>
        <w:rPr>
          <w:rFonts w:ascii="Calibri" w:hAnsi="Calibri" w:cs="Arial Unicode MS"/>
        </w:rPr>
      </w:pPr>
    </w:p>
    <w:p w14:paraId="4A452CF9" w14:textId="77777777" w:rsidR="00446075" w:rsidRDefault="00446075" w:rsidP="00446075">
      <w:pPr>
        <w:jc w:val="both"/>
        <w:rPr>
          <w:rFonts w:ascii="Calibri" w:hAnsi="Calibri" w:cs="Arial Unicode MS"/>
        </w:rPr>
      </w:pPr>
    </w:p>
    <w:p w14:paraId="5ADB37E7" w14:textId="77777777" w:rsidR="00446075" w:rsidRDefault="00446075" w:rsidP="00446075">
      <w:pPr>
        <w:jc w:val="both"/>
        <w:rPr>
          <w:rFonts w:ascii="Calibri" w:hAnsi="Calibri" w:cs="Arial Unicode MS"/>
        </w:rPr>
      </w:pPr>
    </w:p>
    <w:p w14:paraId="26FC84E4" w14:textId="77777777" w:rsidR="00446075" w:rsidRDefault="00446075" w:rsidP="00446075">
      <w:pPr>
        <w:jc w:val="both"/>
        <w:rPr>
          <w:rFonts w:ascii="Calibri" w:hAnsi="Calibri" w:cs="Arial Unicode MS"/>
        </w:rPr>
      </w:pPr>
    </w:p>
    <w:p w14:paraId="4082EEDA" w14:textId="77777777" w:rsidR="00446075" w:rsidRDefault="00446075" w:rsidP="00446075">
      <w:pPr>
        <w:jc w:val="both"/>
        <w:rPr>
          <w:rFonts w:ascii="Calibri" w:hAnsi="Calibri" w:cs="Arial Unicode MS"/>
        </w:rPr>
      </w:pPr>
    </w:p>
    <w:p w14:paraId="7A11FABB" w14:textId="77777777" w:rsidR="00446075" w:rsidRDefault="00446075" w:rsidP="00446075">
      <w:pPr>
        <w:pStyle w:val="Ttulo1"/>
        <w:rPr>
          <w:rFonts w:ascii="Calibri" w:hAnsi="Calibri" w:cs="Arial Unicode MS"/>
          <w:sz w:val="20"/>
        </w:rPr>
      </w:pPr>
      <w:r>
        <w:rPr>
          <w:rFonts w:ascii="Calibri" w:hAnsi="Calibri" w:cs="Arial Unicode MS"/>
          <w:bCs w:val="0"/>
        </w:rPr>
        <w:t>VALDELIRIO LOCATELLI DA CRUZ</w:t>
      </w:r>
    </w:p>
    <w:p w14:paraId="1ECCDA76" w14:textId="77777777" w:rsidR="00446075" w:rsidRDefault="00446075" w:rsidP="00446075">
      <w:pPr>
        <w:pStyle w:val="Ttulo1"/>
        <w:rPr>
          <w:rFonts w:ascii="Calibri" w:hAnsi="Calibri" w:cs="Arial Unicode MS"/>
          <w:sz w:val="20"/>
        </w:rPr>
      </w:pPr>
      <w:r>
        <w:rPr>
          <w:rFonts w:ascii="Calibri" w:hAnsi="Calibri" w:cs="Arial Unicode MS"/>
          <w:sz w:val="20"/>
        </w:rPr>
        <w:t>Prefeito Municipal</w:t>
      </w:r>
    </w:p>
    <w:p w14:paraId="33E5A487" w14:textId="77777777" w:rsidR="00446075" w:rsidRDefault="00446075" w:rsidP="00446075"/>
    <w:p w14:paraId="0BE5A9B6" w14:textId="77777777" w:rsidR="00446075" w:rsidRDefault="00446075" w:rsidP="00446075"/>
    <w:p w14:paraId="04AC565B" w14:textId="77777777" w:rsidR="00446075" w:rsidRDefault="00446075" w:rsidP="00446075"/>
    <w:p w14:paraId="62798D1D" w14:textId="77777777" w:rsidR="00446075" w:rsidRDefault="00446075" w:rsidP="00446075"/>
    <w:p w14:paraId="6C278A3E" w14:textId="77777777" w:rsidR="00446075" w:rsidRDefault="00446075" w:rsidP="00446075"/>
    <w:p w14:paraId="417D86E1" w14:textId="77777777" w:rsidR="00446075" w:rsidRDefault="00446075"/>
    <w:sectPr w:rsidR="00446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75"/>
    <w:rsid w:val="002E18C0"/>
    <w:rsid w:val="003635C9"/>
    <w:rsid w:val="00446075"/>
    <w:rsid w:val="00524EE7"/>
    <w:rsid w:val="006D3C7E"/>
    <w:rsid w:val="00AC7216"/>
    <w:rsid w:val="00CA6D13"/>
    <w:rsid w:val="00D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4A91"/>
  <w15:chartTrackingRefBased/>
  <w15:docId w15:val="{CDB5E0EC-D5D1-4C5E-BF7D-02081425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6075"/>
    <w:pPr>
      <w:keepNext/>
      <w:ind w:left="851" w:hanging="851"/>
      <w:jc w:val="center"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607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075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07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2022-03-25T17:33:00Z</cp:lastPrinted>
  <dcterms:created xsi:type="dcterms:W3CDTF">2022-03-25T16:03:00Z</dcterms:created>
  <dcterms:modified xsi:type="dcterms:W3CDTF">2022-03-25T17:33:00Z</dcterms:modified>
</cp:coreProperties>
</file>