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F24DB" w14:textId="77777777" w:rsidR="00DA3BC1" w:rsidRDefault="00DA3BC1" w:rsidP="00DA3BC1"/>
    <w:p w14:paraId="1525EE88" w14:textId="77777777" w:rsidR="00DA3BC1" w:rsidRDefault="00DA3BC1" w:rsidP="00DA3BC1"/>
    <w:p w14:paraId="6B3C8C61" w14:textId="1DC9F72D" w:rsidR="00DA3BC1" w:rsidRDefault="00DA3BC1" w:rsidP="00DA3BC1">
      <w:pPr>
        <w:rPr>
          <w:rFonts w:ascii="Calibri" w:hAnsi="Calibri" w:cs="Arial Unicode MS"/>
          <w:b/>
          <w:bCs/>
          <w:u w:val="single"/>
        </w:rPr>
      </w:pPr>
      <w:r>
        <w:rPr>
          <w:rFonts w:ascii="Calibri" w:hAnsi="Calibri" w:cs="Arial Unicode MS"/>
          <w:b/>
          <w:bCs/>
          <w:u w:val="single"/>
        </w:rPr>
        <w:t xml:space="preserve">PORTARIA N.º </w:t>
      </w:r>
      <w:r>
        <w:rPr>
          <w:rFonts w:ascii="Calibri" w:hAnsi="Calibri" w:cs="Arial Unicode MS"/>
          <w:b/>
          <w:bCs/>
          <w:u w:val="single"/>
        </w:rPr>
        <w:t>082/23 de 10/01/2023.</w:t>
      </w:r>
    </w:p>
    <w:p w14:paraId="6104B848" w14:textId="0B321192" w:rsidR="00DA3BC1" w:rsidRDefault="00DA3BC1" w:rsidP="00DA3BC1">
      <w:pPr>
        <w:pStyle w:val="Recuodecorpodetexto"/>
        <w:rPr>
          <w:rFonts w:ascii="Calibri" w:hAnsi="Calibri" w:cs="Arial Unicode MS"/>
          <w:sz w:val="20"/>
        </w:rPr>
      </w:pPr>
    </w:p>
    <w:p w14:paraId="1AD8B71A" w14:textId="06F5289B" w:rsidR="00321449" w:rsidRDefault="00321449" w:rsidP="00DA3BC1">
      <w:pPr>
        <w:pStyle w:val="Recuodecorpodetexto"/>
        <w:rPr>
          <w:rFonts w:ascii="Calibri" w:hAnsi="Calibri" w:cs="Arial Unicode MS"/>
          <w:sz w:val="20"/>
        </w:rPr>
      </w:pPr>
    </w:p>
    <w:p w14:paraId="062372B7" w14:textId="77777777" w:rsidR="00321449" w:rsidRDefault="00321449" w:rsidP="00DA3BC1">
      <w:pPr>
        <w:pStyle w:val="Recuodecorpodetexto"/>
        <w:rPr>
          <w:rFonts w:ascii="Calibri" w:hAnsi="Calibri" w:cs="Arial Unicode MS"/>
          <w:sz w:val="20"/>
        </w:rPr>
      </w:pPr>
    </w:p>
    <w:p w14:paraId="0D1E85D0" w14:textId="77777777" w:rsidR="00DA3BC1" w:rsidRDefault="00DA3BC1" w:rsidP="00DA3BC1">
      <w:pPr>
        <w:pStyle w:val="Recuodecorpodetexto"/>
        <w:rPr>
          <w:rFonts w:ascii="Calibri" w:hAnsi="Calibri" w:cs="Arial Unicode MS"/>
          <w:sz w:val="20"/>
        </w:rPr>
      </w:pPr>
    </w:p>
    <w:p w14:paraId="6700465D" w14:textId="77777777" w:rsidR="00DA3BC1" w:rsidRDefault="00DA3BC1" w:rsidP="00DA3BC1">
      <w:pPr>
        <w:pStyle w:val="Recuodecorpodetexto"/>
        <w:rPr>
          <w:rFonts w:ascii="Calibri" w:hAnsi="Calibri" w:cs="Arial Unicode MS"/>
          <w:b/>
          <w:bCs/>
          <w:sz w:val="20"/>
        </w:rPr>
      </w:pPr>
      <w:r>
        <w:rPr>
          <w:rFonts w:ascii="Calibri" w:hAnsi="Calibri" w:cs="Arial Unicode MS"/>
          <w:sz w:val="20"/>
        </w:rPr>
        <w:tab/>
      </w:r>
      <w:r>
        <w:rPr>
          <w:rFonts w:ascii="Calibri" w:hAnsi="Calibri" w:cs="Arial Unicode MS"/>
          <w:b/>
          <w:sz w:val="20"/>
        </w:rPr>
        <w:t xml:space="preserve">PRORROGA PORTARIA DE </w:t>
      </w:r>
      <w:r>
        <w:rPr>
          <w:rFonts w:ascii="Calibri" w:hAnsi="Calibri" w:cs="Arial Unicode MS"/>
          <w:b/>
          <w:bCs/>
          <w:sz w:val="20"/>
        </w:rPr>
        <w:t xml:space="preserve">SERVIDOR MUNICIPAL E DÁ OUTRAS PROVIDENCIAS. </w:t>
      </w:r>
    </w:p>
    <w:p w14:paraId="10985AC5" w14:textId="77777777" w:rsidR="00DA3BC1" w:rsidRDefault="00DA3BC1" w:rsidP="00DA3BC1">
      <w:pPr>
        <w:ind w:left="2694" w:hanging="2694"/>
        <w:jc w:val="both"/>
        <w:rPr>
          <w:rFonts w:ascii="Calibri" w:hAnsi="Calibri" w:cs="Arial Unicode MS"/>
          <w:b/>
          <w:bCs/>
        </w:rPr>
      </w:pPr>
    </w:p>
    <w:p w14:paraId="3FDEEA25" w14:textId="77777777" w:rsidR="00DA3BC1" w:rsidRDefault="00DA3BC1" w:rsidP="00DA3BC1">
      <w:pPr>
        <w:ind w:left="2694" w:hanging="2694"/>
        <w:jc w:val="both"/>
        <w:rPr>
          <w:rFonts w:ascii="Calibri" w:hAnsi="Calibri" w:cs="Arial Unicode MS"/>
          <w:b/>
          <w:bCs/>
        </w:rPr>
      </w:pPr>
    </w:p>
    <w:p w14:paraId="65C95838" w14:textId="77777777" w:rsidR="00DA3BC1" w:rsidRDefault="00DA3BC1" w:rsidP="00DA3BC1">
      <w:pPr>
        <w:ind w:left="2694" w:hanging="2694"/>
        <w:jc w:val="both"/>
        <w:rPr>
          <w:rFonts w:ascii="Calibri" w:hAnsi="Calibri" w:cs="Arial Unicode MS"/>
          <w:b/>
          <w:bCs/>
        </w:rPr>
      </w:pPr>
    </w:p>
    <w:p w14:paraId="784A40D2" w14:textId="608AC857" w:rsidR="00DA3BC1" w:rsidRDefault="00DA3BC1" w:rsidP="00DA3BC1">
      <w:pPr>
        <w:ind w:left="2694" w:hanging="2694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ab/>
      </w:r>
      <w:r>
        <w:rPr>
          <w:rFonts w:ascii="Calibri" w:hAnsi="Calibri" w:cs="Arial Unicode MS"/>
          <w:b/>
        </w:rPr>
        <w:t>DIRCEU RIBEIRO DE CÂNDIDO</w:t>
      </w:r>
      <w:r>
        <w:rPr>
          <w:rFonts w:ascii="Calibri" w:hAnsi="Calibri" w:cs="Arial Unicode MS"/>
        </w:rPr>
        <w:t xml:space="preserve">, </w:t>
      </w:r>
      <w:r>
        <w:rPr>
          <w:rFonts w:ascii="Calibri" w:hAnsi="Calibri" w:cs="Arial Unicode MS"/>
          <w:bCs/>
        </w:rPr>
        <w:t>Pre</w:t>
      </w:r>
      <w:r>
        <w:rPr>
          <w:rFonts w:ascii="Calibri" w:hAnsi="Calibri" w:cs="Arial Unicode MS"/>
        </w:rPr>
        <w:t>feito Municipal de Jupiá</w:t>
      </w:r>
      <w:r>
        <w:rPr>
          <w:rFonts w:ascii="Calibri" w:hAnsi="Calibri" w:cs="Arial Unicode MS"/>
        </w:rPr>
        <w:t xml:space="preserve"> em Exercício</w:t>
      </w:r>
      <w:r>
        <w:rPr>
          <w:rFonts w:ascii="Calibri" w:hAnsi="Calibri" w:cs="Arial Unicode MS"/>
        </w:rPr>
        <w:t xml:space="preserve">, Estado de Santa Catarina, no uso de suas atribuições e em conformidade com o que estabelece o </w:t>
      </w:r>
      <w:proofErr w:type="spellStart"/>
      <w:r>
        <w:rPr>
          <w:rFonts w:ascii="Calibri" w:hAnsi="Calibri" w:cs="Arial Unicode MS"/>
        </w:rPr>
        <w:t>Art</w:t>
      </w:r>
      <w:proofErr w:type="spellEnd"/>
      <w:r>
        <w:rPr>
          <w:rFonts w:ascii="Calibri" w:hAnsi="Calibri" w:cs="Arial Unicode MS"/>
        </w:rPr>
        <w:t xml:space="preserve"> 74, inciso V da  Lei Orgânica Municipal,  </w:t>
      </w:r>
    </w:p>
    <w:p w14:paraId="53A5A862" w14:textId="77777777" w:rsidR="00DA3BC1" w:rsidRDefault="00DA3BC1" w:rsidP="00DA3BC1">
      <w:pPr>
        <w:ind w:left="2694" w:hanging="2694"/>
        <w:jc w:val="both"/>
        <w:rPr>
          <w:rFonts w:ascii="Calibri" w:hAnsi="Calibri" w:cs="Arial Unicode MS"/>
        </w:rPr>
      </w:pPr>
    </w:p>
    <w:p w14:paraId="15398741" w14:textId="77777777" w:rsidR="00DA3BC1" w:rsidRDefault="00DA3BC1" w:rsidP="00DA3BC1">
      <w:pPr>
        <w:ind w:left="2694" w:hanging="2694"/>
        <w:jc w:val="both"/>
        <w:rPr>
          <w:rFonts w:ascii="Calibri" w:hAnsi="Calibri" w:cs="Arial Unicode MS"/>
        </w:rPr>
      </w:pPr>
    </w:p>
    <w:p w14:paraId="5B067F4F" w14:textId="77777777" w:rsidR="00DA3BC1" w:rsidRDefault="00DA3BC1" w:rsidP="00DA3BC1">
      <w:pPr>
        <w:ind w:left="2694" w:hanging="2694"/>
        <w:jc w:val="both"/>
        <w:rPr>
          <w:rFonts w:ascii="Calibri" w:hAnsi="Calibri" w:cs="Arial Unicode MS"/>
          <w:b/>
          <w:bCs/>
        </w:rPr>
      </w:pPr>
      <w:r>
        <w:rPr>
          <w:rFonts w:ascii="Calibri" w:hAnsi="Calibri" w:cs="Arial Unicode MS"/>
        </w:rPr>
        <w:tab/>
      </w:r>
      <w:r>
        <w:rPr>
          <w:rFonts w:ascii="Calibri" w:hAnsi="Calibri" w:cs="Arial Unicode MS"/>
          <w:b/>
          <w:bCs/>
        </w:rPr>
        <w:t>RESOLVE:</w:t>
      </w:r>
    </w:p>
    <w:p w14:paraId="234EEA78" w14:textId="77777777" w:rsidR="00DA3BC1" w:rsidRDefault="00DA3BC1" w:rsidP="00321449">
      <w:pPr>
        <w:jc w:val="both"/>
        <w:rPr>
          <w:rFonts w:ascii="Calibri" w:hAnsi="Calibri" w:cs="Arial Unicode MS"/>
        </w:rPr>
      </w:pPr>
    </w:p>
    <w:p w14:paraId="2585BF3C" w14:textId="77777777" w:rsidR="00DA3BC1" w:rsidRDefault="00DA3BC1" w:rsidP="00DA3BC1">
      <w:pPr>
        <w:ind w:left="851" w:hanging="851"/>
        <w:jc w:val="both"/>
        <w:rPr>
          <w:rFonts w:ascii="Calibri" w:hAnsi="Calibri" w:cs="Arial Unicode MS"/>
        </w:rPr>
      </w:pPr>
    </w:p>
    <w:p w14:paraId="5FF10B57" w14:textId="2A5D7C6F" w:rsidR="00DA3BC1" w:rsidRDefault="00DA3BC1" w:rsidP="00321449">
      <w:pPr>
        <w:ind w:left="709" w:hanging="709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 xml:space="preserve">Art.1.º - </w:t>
      </w:r>
      <w:r>
        <w:rPr>
          <w:rFonts w:ascii="Calibri" w:hAnsi="Calibri" w:cs="Arial Unicode MS"/>
          <w:b/>
          <w:bCs/>
        </w:rPr>
        <w:t xml:space="preserve">PRORROGAR, </w:t>
      </w:r>
      <w:r>
        <w:rPr>
          <w:rFonts w:ascii="Calibri" w:hAnsi="Calibri" w:cs="Arial Unicode MS"/>
          <w:bCs/>
        </w:rPr>
        <w:t>a portaria</w:t>
      </w:r>
      <w:r>
        <w:rPr>
          <w:rFonts w:ascii="Calibri" w:hAnsi="Calibri" w:cs="Arial Unicode MS"/>
          <w:bCs/>
        </w:rPr>
        <w:t xml:space="preserve"> nº 356 de 01/12/</w:t>
      </w:r>
      <w:r w:rsidR="00321449">
        <w:rPr>
          <w:rFonts w:ascii="Calibri" w:hAnsi="Calibri" w:cs="Arial Unicode MS"/>
          <w:bCs/>
        </w:rPr>
        <w:t>2022 até</w:t>
      </w:r>
      <w:r w:rsidR="00321449">
        <w:rPr>
          <w:rFonts w:ascii="Calibri" w:hAnsi="Calibri" w:cs="Arial Unicode MS"/>
          <w:bCs/>
        </w:rPr>
        <w:t xml:space="preserve"> </w:t>
      </w:r>
      <w:r w:rsidR="00321449">
        <w:rPr>
          <w:rFonts w:ascii="Calibri" w:hAnsi="Calibri" w:cs="Arial Unicode MS"/>
          <w:bCs/>
        </w:rPr>
        <w:t xml:space="preserve">dia </w:t>
      </w:r>
      <w:r w:rsidR="00321449">
        <w:rPr>
          <w:rFonts w:ascii="Calibri" w:hAnsi="Calibri" w:cs="Arial Unicode MS"/>
          <w:bCs/>
        </w:rPr>
        <w:t>30/03/</w:t>
      </w:r>
      <w:r w:rsidR="00321449">
        <w:rPr>
          <w:rFonts w:ascii="Calibri" w:hAnsi="Calibri" w:cs="Arial Unicode MS"/>
          <w:bCs/>
        </w:rPr>
        <w:t>2023 que</w:t>
      </w:r>
      <w:r>
        <w:rPr>
          <w:rFonts w:ascii="Calibri" w:hAnsi="Calibri" w:cs="Arial Unicode MS"/>
          <w:bCs/>
        </w:rPr>
        <w:t xml:space="preserve"> </w:t>
      </w:r>
      <w:r w:rsidR="00321449">
        <w:rPr>
          <w:rFonts w:ascii="Calibri" w:hAnsi="Calibri" w:cs="Arial Unicode MS"/>
          <w:bCs/>
        </w:rPr>
        <w:t xml:space="preserve">nomeia, servidora </w:t>
      </w:r>
      <w:r w:rsidR="00321449" w:rsidRPr="00321449">
        <w:rPr>
          <w:rFonts w:ascii="Calibri" w:hAnsi="Calibri" w:cs="Arial Unicode MS"/>
          <w:b/>
        </w:rPr>
        <w:t>PATRICIA BEKER ROLDO</w:t>
      </w:r>
      <w:r w:rsidR="00321449">
        <w:rPr>
          <w:rFonts w:ascii="Calibri" w:hAnsi="Calibri" w:cs="Arial Unicode MS"/>
          <w:bCs/>
        </w:rPr>
        <w:t xml:space="preserve">, </w:t>
      </w:r>
      <w:r w:rsidR="00321449">
        <w:rPr>
          <w:rFonts w:ascii="Calibri" w:hAnsi="Calibri" w:cs="Arial Unicode MS"/>
        </w:rPr>
        <w:t>para atuar como LEILOEIRO na alienação de bens móveis do Município de Jupiá.</w:t>
      </w:r>
    </w:p>
    <w:p w14:paraId="3D4CF746" w14:textId="6CF3B33C" w:rsidR="00DA3BC1" w:rsidRDefault="00DA3BC1" w:rsidP="00DA3BC1">
      <w:pPr>
        <w:ind w:left="851" w:hanging="851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ab/>
      </w:r>
    </w:p>
    <w:p w14:paraId="5C2FE42E" w14:textId="77777777" w:rsidR="00321449" w:rsidRDefault="00321449" w:rsidP="00DA3BC1">
      <w:pPr>
        <w:ind w:left="851" w:hanging="851"/>
        <w:jc w:val="both"/>
        <w:rPr>
          <w:rFonts w:ascii="Calibri" w:hAnsi="Calibri" w:cs="Arial Unicode MS"/>
        </w:rPr>
      </w:pPr>
    </w:p>
    <w:p w14:paraId="4CB71D22" w14:textId="77777777" w:rsidR="00DA3BC1" w:rsidRDefault="00DA3BC1" w:rsidP="00DA3BC1">
      <w:pPr>
        <w:ind w:left="851" w:hanging="851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>Art.2.º - Para cobertura das despesas decorrentes da aplicação da presente portaria serão utilizados recursos consignados no orçamento vigente.</w:t>
      </w:r>
    </w:p>
    <w:p w14:paraId="2A6BD033" w14:textId="5F7B7C40" w:rsidR="00DA3BC1" w:rsidRDefault="00DA3BC1" w:rsidP="00321449">
      <w:pPr>
        <w:jc w:val="both"/>
        <w:rPr>
          <w:rFonts w:ascii="Calibri" w:hAnsi="Calibri" w:cs="Arial Unicode MS"/>
        </w:rPr>
      </w:pPr>
    </w:p>
    <w:p w14:paraId="1F5A797F" w14:textId="77777777" w:rsidR="00321449" w:rsidRDefault="00321449" w:rsidP="00321449">
      <w:pPr>
        <w:jc w:val="both"/>
        <w:rPr>
          <w:rFonts w:ascii="Calibri" w:hAnsi="Calibri" w:cs="Arial Unicode MS"/>
        </w:rPr>
      </w:pPr>
    </w:p>
    <w:p w14:paraId="051EEC5A" w14:textId="77777777" w:rsidR="00DA3BC1" w:rsidRDefault="00DA3BC1" w:rsidP="00DA3BC1">
      <w:pPr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>Art. 3.º - Esta portaria entra em vigor na data de sua publicação.</w:t>
      </w:r>
    </w:p>
    <w:p w14:paraId="0E5DF88A" w14:textId="77777777" w:rsidR="00DA3BC1" w:rsidRDefault="00DA3BC1" w:rsidP="00DA3BC1">
      <w:pPr>
        <w:ind w:left="851" w:hanging="851"/>
        <w:jc w:val="both"/>
        <w:rPr>
          <w:rFonts w:ascii="Calibri" w:hAnsi="Calibri" w:cs="Arial Unicode MS"/>
        </w:rPr>
      </w:pPr>
    </w:p>
    <w:p w14:paraId="56F8E9EA" w14:textId="18F496FF" w:rsidR="00DA3BC1" w:rsidRDefault="00DA3BC1" w:rsidP="00DA3BC1">
      <w:pPr>
        <w:ind w:left="851" w:hanging="851"/>
        <w:jc w:val="both"/>
        <w:rPr>
          <w:rFonts w:ascii="Calibri" w:hAnsi="Calibri" w:cs="Arial Unicode MS"/>
        </w:rPr>
      </w:pPr>
    </w:p>
    <w:p w14:paraId="7A51772B" w14:textId="77777777" w:rsidR="00321449" w:rsidRDefault="00321449" w:rsidP="00DA3BC1">
      <w:pPr>
        <w:ind w:left="851" w:hanging="851"/>
        <w:jc w:val="both"/>
        <w:rPr>
          <w:rFonts w:ascii="Calibri" w:hAnsi="Calibri" w:cs="Arial Unicode MS"/>
        </w:rPr>
      </w:pPr>
    </w:p>
    <w:p w14:paraId="2632A282" w14:textId="77777777" w:rsidR="00DA3BC1" w:rsidRDefault="00DA3BC1" w:rsidP="00DA3BC1">
      <w:pPr>
        <w:ind w:left="851" w:hanging="851"/>
        <w:jc w:val="both"/>
        <w:rPr>
          <w:rFonts w:ascii="Calibri" w:hAnsi="Calibri" w:cs="Arial Unicode MS"/>
        </w:rPr>
      </w:pPr>
    </w:p>
    <w:p w14:paraId="7F91094C" w14:textId="77777777" w:rsidR="00DA3BC1" w:rsidRDefault="00DA3BC1" w:rsidP="00DA3BC1">
      <w:pPr>
        <w:ind w:left="851" w:hanging="851"/>
        <w:jc w:val="both"/>
        <w:rPr>
          <w:rFonts w:ascii="Calibri" w:hAnsi="Calibri" w:cs="Arial Unicode MS"/>
        </w:rPr>
      </w:pPr>
    </w:p>
    <w:p w14:paraId="7A1EB206" w14:textId="0C2BB4E5" w:rsidR="00DA3BC1" w:rsidRDefault="00321449" w:rsidP="00DA3BC1">
      <w:pPr>
        <w:ind w:left="851" w:hanging="851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>Município de</w:t>
      </w:r>
      <w:r w:rsidR="00DA3BC1">
        <w:rPr>
          <w:rFonts w:ascii="Calibri" w:hAnsi="Calibri" w:cs="Arial Unicode MS"/>
        </w:rPr>
        <w:t xml:space="preserve"> </w:t>
      </w:r>
      <w:r>
        <w:rPr>
          <w:rFonts w:ascii="Calibri" w:hAnsi="Calibri" w:cs="Arial Unicode MS"/>
        </w:rPr>
        <w:t>Jupiá SC</w:t>
      </w:r>
      <w:r w:rsidR="00DA3BC1">
        <w:rPr>
          <w:rFonts w:ascii="Calibri" w:hAnsi="Calibri" w:cs="Arial Unicode MS"/>
        </w:rPr>
        <w:t xml:space="preserve">, </w:t>
      </w:r>
      <w:r>
        <w:rPr>
          <w:rFonts w:ascii="Calibri" w:hAnsi="Calibri" w:cs="Arial Unicode MS"/>
        </w:rPr>
        <w:t>10 de</w:t>
      </w:r>
      <w:r w:rsidR="00DA3BC1">
        <w:rPr>
          <w:rFonts w:ascii="Calibri" w:hAnsi="Calibri" w:cs="Arial Unicode MS"/>
        </w:rPr>
        <w:t xml:space="preserve"> </w:t>
      </w:r>
      <w:r>
        <w:rPr>
          <w:rFonts w:ascii="Calibri" w:hAnsi="Calibri" w:cs="Arial Unicode MS"/>
        </w:rPr>
        <w:t>janeiro de</w:t>
      </w:r>
      <w:r w:rsidR="00DA3BC1">
        <w:rPr>
          <w:rFonts w:ascii="Calibri" w:hAnsi="Calibri" w:cs="Arial Unicode MS"/>
        </w:rPr>
        <w:t xml:space="preserve"> 20</w:t>
      </w:r>
      <w:r>
        <w:rPr>
          <w:rFonts w:ascii="Calibri" w:hAnsi="Calibri" w:cs="Arial Unicode MS"/>
        </w:rPr>
        <w:t>23.</w:t>
      </w:r>
    </w:p>
    <w:p w14:paraId="06A0957B" w14:textId="77777777" w:rsidR="00DA3BC1" w:rsidRDefault="00DA3BC1" w:rsidP="00DA3BC1">
      <w:pPr>
        <w:jc w:val="both"/>
        <w:rPr>
          <w:rFonts w:ascii="Calibri" w:hAnsi="Calibri" w:cs="Arial Unicode MS"/>
        </w:rPr>
      </w:pPr>
    </w:p>
    <w:p w14:paraId="5993488E" w14:textId="04EE4790" w:rsidR="00DA3BC1" w:rsidRDefault="00DA3BC1" w:rsidP="00DA3BC1">
      <w:pPr>
        <w:jc w:val="both"/>
        <w:rPr>
          <w:rFonts w:ascii="Calibri" w:hAnsi="Calibri" w:cs="Arial Unicode MS"/>
        </w:rPr>
      </w:pPr>
    </w:p>
    <w:p w14:paraId="443C12DD" w14:textId="4FAC80ED" w:rsidR="00321449" w:rsidRDefault="00321449" w:rsidP="00DA3BC1">
      <w:pPr>
        <w:jc w:val="both"/>
        <w:rPr>
          <w:rFonts w:ascii="Calibri" w:hAnsi="Calibri" w:cs="Arial Unicode MS"/>
        </w:rPr>
      </w:pPr>
    </w:p>
    <w:p w14:paraId="27DAD95E" w14:textId="2255B837" w:rsidR="00321449" w:rsidRDefault="00321449" w:rsidP="00DA3BC1">
      <w:pPr>
        <w:jc w:val="both"/>
        <w:rPr>
          <w:rFonts w:ascii="Calibri" w:hAnsi="Calibri" w:cs="Arial Unicode MS"/>
        </w:rPr>
      </w:pPr>
    </w:p>
    <w:p w14:paraId="4D88D8BE" w14:textId="77777777" w:rsidR="00321449" w:rsidRDefault="00321449" w:rsidP="00DA3BC1">
      <w:pPr>
        <w:jc w:val="both"/>
        <w:rPr>
          <w:rFonts w:ascii="Calibri" w:hAnsi="Calibri" w:cs="Arial Unicode MS"/>
        </w:rPr>
      </w:pPr>
    </w:p>
    <w:p w14:paraId="1E49AB01" w14:textId="77777777" w:rsidR="00321449" w:rsidRDefault="00321449" w:rsidP="00DA3BC1">
      <w:pPr>
        <w:jc w:val="both"/>
        <w:rPr>
          <w:rFonts w:ascii="Calibri" w:hAnsi="Calibri" w:cs="Arial Unicode MS"/>
        </w:rPr>
      </w:pPr>
    </w:p>
    <w:p w14:paraId="02534442" w14:textId="77777777" w:rsidR="00DA3BC1" w:rsidRDefault="00DA3BC1" w:rsidP="00DA3BC1">
      <w:pPr>
        <w:jc w:val="both"/>
        <w:rPr>
          <w:rFonts w:ascii="Calibri" w:hAnsi="Calibri" w:cs="Arial Unicode MS"/>
          <w:b/>
        </w:rPr>
      </w:pPr>
    </w:p>
    <w:p w14:paraId="4F6E5531" w14:textId="322E26CD" w:rsidR="00DA3BC1" w:rsidRDefault="00321449" w:rsidP="00DA3BC1">
      <w:pPr>
        <w:jc w:val="center"/>
        <w:rPr>
          <w:rFonts w:asciiTheme="minorHAnsi" w:hAnsiTheme="minorHAnsi" w:cstheme="minorHAnsi"/>
          <w:b/>
        </w:rPr>
      </w:pPr>
      <w:r>
        <w:rPr>
          <w:rFonts w:ascii="Calibri" w:hAnsi="Calibri" w:cs="Arial Unicode MS"/>
          <w:b/>
        </w:rPr>
        <w:t xml:space="preserve">DIRCEU RIBEIRO DE CÂNDIDO </w:t>
      </w:r>
    </w:p>
    <w:p w14:paraId="56C72200" w14:textId="7E2BD104" w:rsidR="00DA3BC1" w:rsidRDefault="00DA3BC1" w:rsidP="00DA3BC1">
      <w:pPr>
        <w:jc w:val="center"/>
      </w:pPr>
      <w:r>
        <w:rPr>
          <w:rFonts w:asciiTheme="minorHAnsi" w:hAnsiTheme="minorHAnsi" w:cstheme="minorHAnsi"/>
          <w:b/>
        </w:rPr>
        <w:t xml:space="preserve">Prefeito Municipal </w:t>
      </w:r>
      <w:r w:rsidR="00321449">
        <w:rPr>
          <w:rFonts w:asciiTheme="minorHAnsi" w:hAnsiTheme="minorHAnsi" w:cstheme="minorHAnsi"/>
          <w:b/>
        </w:rPr>
        <w:t xml:space="preserve">em Exercício </w:t>
      </w:r>
    </w:p>
    <w:p w14:paraId="30704BBE" w14:textId="77777777" w:rsidR="00DA3BC1" w:rsidRDefault="00DA3BC1" w:rsidP="00DA3BC1"/>
    <w:p w14:paraId="5F168785" w14:textId="77777777" w:rsidR="00DA3BC1" w:rsidRDefault="00DA3BC1" w:rsidP="00DA3BC1"/>
    <w:p w14:paraId="7E59EECD" w14:textId="77777777" w:rsidR="00DA3BC1" w:rsidRDefault="00DA3BC1" w:rsidP="00DA3BC1"/>
    <w:p w14:paraId="5B2B277B" w14:textId="77777777" w:rsidR="00DA3BC1" w:rsidRDefault="00DA3BC1" w:rsidP="00DA3BC1"/>
    <w:p w14:paraId="21968103" w14:textId="77777777" w:rsidR="00DA3BC1" w:rsidRDefault="00DA3BC1" w:rsidP="00DA3BC1"/>
    <w:p w14:paraId="25E01613" w14:textId="77777777" w:rsidR="00DA3BC1" w:rsidRDefault="00DA3BC1" w:rsidP="00DA3BC1"/>
    <w:p w14:paraId="20BBA368" w14:textId="77777777" w:rsidR="00DA3BC1" w:rsidRDefault="00DA3BC1" w:rsidP="00DA3BC1"/>
    <w:p w14:paraId="597891B7" w14:textId="77777777" w:rsidR="00DA3BC1" w:rsidRDefault="00DA3BC1" w:rsidP="00DA3BC1">
      <w:pPr>
        <w:jc w:val="both"/>
      </w:pPr>
    </w:p>
    <w:p w14:paraId="017AF785" w14:textId="77777777" w:rsidR="00DA3BC1" w:rsidRDefault="00DA3BC1" w:rsidP="00DA3BC1"/>
    <w:p w14:paraId="65765B37" w14:textId="77777777" w:rsidR="00DA3BC1" w:rsidRDefault="00DA3BC1" w:rsidP="00DA3BC1"/>
    <w:p w14:paraId="08964C23" w14:textId="77777777" w:rsidR="00DA3BC1" w:rsidRDefault="00DA3BC1" w:rsidP="00DA3BC1"/>
    <w:p w14:paraId="1D3480FF" w14:textId="77777777" w:rsidR="00DA3BC1" w:rsidRDefault="00DA3BC1"/>
    <w:sectPr w:rsidR="00DA3B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BC1"/>
    <w:rsid w:val="00321449"/>
    <w:rsid w:val="00671583"/>
    <w:rsid w:val="00DA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B1F02"/>
  <w15:chartTrackingRefBased/>
  <w15:docId w15:val="{36FEBF2D-3339-40AC-B3CF-05E71B690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DA3BC1"/>
    <w:pPr>
      <w:ind w:left="2694" w:hanging="2694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A3BC1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4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Sabino Amadori</dc:creator>
  <cp:keywords/>
  <dc:description/>
  <cp:lastModifiedBy>Sabino Amadori</cp:lastModifiedBy>
  <cp:revision>1</cp:revision>
  <cp:lastPrinted>2023-01-18T11:44:00Z</cp:lastPrinted>
  <dcterms:created xsi:type="dcterms:W3CDTF">2023-01-18T11:28:00Z</dcterms:created>
  <dcterms:modified xsi:type="dcterms:W3CDTF">2023-01-18T11:49:00Z</dcterms:modified>
</cp:coreProperties>
</file>